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DA" w:rsidRDefault="00CA6D36" w:rsidP="00226ADA">
      <w:r>
        <w:t>СУВ</w:t>
      </w:r>
      <w:r w:rsidR="0059065D">
        <w:t xml:space="preserve">. </w:t>
      </w:r>
      <w:r w:rsidR="00226ADA">
        <w:t>РЕГ</w:t>
      </w:r>
      <w:r w:rsidR="0059065D">
        <w:t>.</w:t>
      </w:r>
      <w:r w:rsidR="00226ADA">
        <w:t xml:space="preserve">                                            </w:t>
      </w:r>
    </w:p>
    <w:p w:rsidR="00226ADA" w:rsidRDefault="00226ADA" w:rsidP="00226ADA">
      <w:pPr>
        <w:jc w:val="right"/>
      </w:pPr>
      <w:r>
        <w:t>До:</w:t>
      </w:r>
      <w:r>
        <w:br/>
        <w:t>Управителя на …. …. …. …. …. ….</w:t>
      </w:r>
    </w:p>
    <w:p w:rsidR="00226ADA" w:rsidRDefault="00226ADA" w:rsidP="00226ADA">
      <w:pPr>
        <w:jc w:val="right"/>
      </w:pPr>
    </w:p>
    <w:p w:rsidR="00226ADA" w:rsidRPr="00226ADA" w:rsidRDefault="00226ADA" w:rsidP="00226ADA">
      <w:pPr>
        <w:jc w:val="center"/>
        <w:rPr>
          <w:b/>
          <w:sz w:val="40"/>
          <w:szCs w:val="40"/>
        </w:rPr>
      </w:pPr>
      <w:r w:rsidRPr="00226ADA">
        <w:rPr>
          <w:b/>
          <w:sz w:val="40"/>
          <w:szCs w:val="40"/>
        </w:rPr>
        <w:t>ЗАЯВЛЕНИЕ / ИСКАНЕ</w:t>
      </w:r>
    </w:p>
    <w:p w:rsidR="00226ADA" w:rsidRDefault="00226ADA" w:rsidP="00226ADA">
      <w:pPr>
        <w:jc w:val="center"/>
      </w:pPr>
      <w:r>
        <w:t>Негово</w:t>
      </w:r>
      <w:r w:rsidR="0059065D">
        <w:t>/Нейно</w:t>
      </w:r>
      <w:r>
        <w:t xml:space="preserve"> Превъзходителство</w:t>
      </w:r>
      <w:r>
        <w:br/>
      </w:r>
      <w:r w:rsidR="0059065D">
        <w:t>С. РЕГ. …. …. …. …. …. ….</w:t>
      </w:r>
      <w:r>
        <w:t xml:space="preserve"> </w:t>
      </w:r>
      <w:r w:rsidR="0059065D">
        <w:t>Име - …. …. …. …. …. …. …. …. …. …. …. ….</w:t>
      </w:r>
      <w:r>
        <w:br/>
        <w:t>корпоративна ЛК</w:t>
      </w:r>
      <w:r w:rsidR="00A53EB1">
        <w:t xml:space="preserve"> </w:t>
      </w:r>
      <w:r w:rsidR="0059065D">
        <w:t>…. …. …. …. …. ….</w:t>
      </w:r>
      <w:r>
        <w:t xml:space="preserve"> от </w:t>
      </w:r>
      <w:r w:rsidR="0059065D">
        <w:t>…. …. …. …. …. ….</w:t>
      </w:r>
    </w:p>
    <w:p w:rsidR="00226ADA" w:rsidRDefault="00226ADA" w:rsidP="00226ADA"/>
    <w:p w:rsidR="00226ADA" w:rsidRDefault="00226ADA" w:rsidP="00226ADA">
      <w:pPr>
        <w:rPr>
          <w:lang w:val="en-US"/>
        </w:rPr>
      </w:pPr>
      <w:r>
        <w:t xml:space="preserve">    На вниманието, на Управителя на …. …. …. …. …. ….</w:t>
      </w:r>
      <w:r w:rsidR="0059065D">
        <w:t xml:space="preserve"> …. …. …. …. …. ….!</w:t>
      </w:r>
      <w:r>
        <w:br/>
      </w:r>
      <w:r>
        <w:br/>
        <w:t>Във връзка с предстоящо сезиране на Европейска Централна Банка с Международен Арбитраж за</w:t>
      </w:r>
      <w:r w:rsidR="00847A9B">
        <w:t>ради</w:t>
      </w:r>
      <w:r>
        <w:t xml:space="preserve"> съмнение в </w:t>
      </w:r>
      <w:r w:rsidRPr="00A53EB1">
        <w:rPr>
          <w:b/>
        </w:rPr>
        <w:t>легитимността</w:t>
      </w:r>
      <w:r>
        <w:t xml:space="preserve"> на Вашата финансова институция, се налага срочно – да бъдат предоставени данни </w:t>
      </w:r>
      <w:r w:rsidR="005E7941">
        <w:t xml:space="preserve">(копие от оригинал) </w:t>
      </w:r>
      <w:r w:rsidR="00A53EB1">
        <w:t>за Лиценз</w:t>
      </w:r>
      <w:r>
        <w:t xml:space="preserve"> и Съдебната регистрация, на територията на корпорация България, </w:t>
      </w:r>
      <w:r w:rsidR="005E7941">
        <w:t>които са издадени</w:t>
      </w:r>
      <w:r>
        <w:t xml:space="preserve"> според Закона за платежните услуги и платежните системи, също според Закона за кредитните системи</w:t>
      </w:r>
      <w:r w:rsidR="005E7941">
        <w:t xml:space="preserve"> като доставчик на финансовата услуга – </w:t>
      </w:r>
      <w:r w:rsidR="005E7941" w:rsidRPr="00AF6B90">
        <w:rPr>
          <w:b/>
        </w:rPr>
        <w:t>валидни</w:t>
      </w:r>
      <w:r w:rsidR="005E7941">
        <w:t xml:space="preserve"> след 1993-та година!</w:t>
      </w:r>
    </w:p>
    <w:p w:rsidR="00C310EF" w:rsidRPr="00FC4465" w:rsidRDefault="00FC4465" w:rsidP="00847A9B">
      <w:r w:rsidRPr="00847A9B">
        <w:rPr>
          <w:b/>
        </w:rPr>
        <w:t>Законите</w:t>
      </w:r>
      <w:r>
        <w:t xml:space="preserve">, трябва да бъдат валидни </w:t>
      </w:r>
      <w:r w:rsidR="00847A9B">
        <w:t>през 2024 година нататък</w:t>
      </w:r>
      <w:r w:rsidR="00C67FAB">
        <w:t xml:space="preserve"> по </w:t>
      </w:r>
      <w:r w:rsidR="00C67FAB" w:rsidRPr="00C67FAB">
        <w:rPr>
          <w:b/>
        </w:rPr>
        <w:t>ал.3</w:t>
      </w:r>
      <w:r w:rsidR="00C67FAB" w:rsidRPr="00C67FAB">
        <w:t xml:space="preserve"> § 3 </w:t>
      </w:r>
      <w:r w:rsidR="00C67FAB" w:rsidRPr="00C67FAB">
        <w:rPr>
          <w:b/>
        </w:rPr>
        <w:t>КРБ</w:t>
      </w:r>
      <w:r w:rsidR="00C67FAB" w:rsidRPr="00C67FAB">
        <w:t xml:space="preserve"> 13.07.</w:t>
      </w:r>
      <w:r w:rsidR="00C67FAB" w:rsidRPr="00C67FAB">
        <w:rPr>
          <w:b/>
        </w:rPr>
        <w:t>1992</w:t>
      </w:r>
      <w:r w:rsidR="00C67FAB" w:rsidRPr="00C67FAB">
        <w:t xml:space="preserve"> към 1991 година </w:t>
      </w:r>
      <w:r w:rsidR="00C67FAB" w:rsidRPr="00C67FAB">
        <w:rPr>
          <w:b/>
        </w:rPr>
        <w:t>ДВ</w:t>
      </w:r>
      <w:r w:rsidR="00C67FAB" w:rsidRPr="00C67FAB">
        <w:t xml:space="preserve"> №56 за </w:t>
      </w:r>
      <w:r w:rsidR="00C67FAB">
        <w:t xml:space="preserve">изпълнение </w:t>
      </w:r>
      <w:r w:rsidR="00C67FAB" w:rsidRPr="00C67FAB">
        <w:t>в три годишен срок</w:t>
      </w:r>
      <w:r w:rsidR="00847A9B" w:rsidRPr="00C67FAB">
        <w:t>! Започващо о</w:t>
      </w:r>
      <w:r w:rsidR="00847A9B">
        <w:t xml:space="preserve">т Закон за Българската народна банка (Приет от ХХХVIII Народно събрание на 5 юни </w:t>
      </w:r>
      <w:r w:rsidR="00847A9B" w:rsidRPr="00C67FAB">
        <w:rPr>
          <w:b/>
        </w:rPr>
        <w:t>1997</w:t>
      </w:r>
      <w:r w:rsidR="00847A9B">
        <w:t xml:space="preserve"> г., обнародван в „Държавен вестник“, бр. 46 от 10 юни 1997 г. изм. и доп. – ДВ, бр. 29 от 2024 г.) като юридическо лице, изпуснат преклузивния</w:t>
      </w:r>
      <w:r w:rsidR="00C67FAB">
        <w:t xml:space="preserve"> срок за </w:t>
      </w:r>
      <w:r w:rsidR="00C67FAB" w:rsidRPr="00C67FAB">
        <w:rPr>
          <w:b/>
        </w:rPr>
        <w:t>юридическа</w:t>
      </w:r>
      <w:r w:rsidR="00C310EF">
        <w:t xml:space="preserve"> легитимация!</w:t>
      </w:r>
      <w:r w:rsidR="00C67FAB">
        <w:t xml:space="preserve"> </w:t>
      </w:r>
      <w:r w:rsidR="00847A9B">
        <w:t xml:space="preserve">/ Закон за кредитните институции (Приет от XL Народно събрание на 13 юли 2006 г., обнародван в „Държавен вестник“, бр. 59 от 21 юли </w:t>
      </w:r>
      <w:r w:rsidR="00847A9B" w:rsidRPr="00C67FAB">
        <w:rPr>
          <w:b/>
        </w:rPr>
        <w:t>2006</w:t>
      </w:r>
      <w:r w:rsidR="00847A9B">
        <w:t xml:space="preserve"> г. изм. и доп., бр. 85 от 2023 г.) / Закон за платежните услуги и платежните системи (Приет от 44-тото Народно събрание на 22 февруари 2018 г., обнародван в „Държавен вестник“, бр. 20 от 6 март </w:t>
      </w:r>
      <w:r w:rsidR="00847A9B" w:rsidRPr="00C67FAB">
        <w:rPr>
          <w:b/>
        </w:rPr>
        <w:t>2018</w:t>
      </w:r>
      <w:r w:rsidR="00847A9B">
        <w:t xml:space="preserve"> г. </w:t>
      </w:r>
      <w:r w:rsidR="00847A9B" w:rsidRPr="00847A9B">
        <w:t>изм. и доп., бр. 66 и бр. 84 от 2023 г.</w:t>
      </w:r>
      <w:r w:rsidR="00847A9B">
        <w:t xml:space="preserve">) към ЗАКОН ЗА ПЛАТЕЖНИТЕ УСЛУГИ И ПЛАТЕЖНИТЕ СИСТЕМИ В сила от 06.03.2018 г. Обн. ДВ. бр.20 от 6 Март 2018г. Проект: </w:t>
      </w:r>
      <w:r w:rsidR="00847A9B" w:rsidRPr="00C310EF">
        <w:rPr>
          <w:b/>
        </w:rPr>
        <w:t>702-01-29</w:t>
      </w:r>
      <w:r w:rsidR="00847A9B">
        <w:t>/16.10.</w:t>
      </w:r>
      <w:r w:rsidR="00847A9B" w:rsidRPr="00C67FAB">
        <w:rPr>
          <w:b/>
        </w:rPr>
        <w:t>2017</w:t>
      </w:r>
      <w:r w:rsidR="00847A9B">
        <w:t xml:space="preserve"> г.</w:t>
      </w:r>
      <w:r w:rsidR="00C67FAB">
        <w:t xml:space="preserve"> </w:t>
      </w:r>
      <w:r w:rsidR="00C310EF">
        <w:t xml:space="preserve">/ ИЗМЕНЕНИЕ И ДОПЪЛНЕНИЕ НА ЗАКОНА ЗА ПЛАТЕЖНИТЕ УСЛУГИ И ПЛАТЕЖНИТЕ СИСТЕМИ (ДВ, БР. 20 ОТ </w:t>
      </w:r>
      <w:r w:rsidR="00C310EF" w:rsidRPr="00C310EF">
        <w:rPr>
          <w:b/>
        </w:rPr>
        <w:t>2018</w:t>
      </w:r>
      <w:r w:rsidR="00C310EF">
        <w:t xml:space="preserve"> Г.) В сила от 14.02.2020 г. Обн. ДВ. бр.13 от 14 Февруари 2020г. Проект: </w:t>
      </w:r>
      <w:r w:rsidR="00C310EF" w:rsidRPr="00C310EF">
        <w:rPr>
          <w:b/>
        </w:rPr>
        <w:t>902-01-61</w:t>
      </w:r>
      <w:r w:rsidR="00C310EF">
        <w:t xml:space="preserve">/08.11.2019 г. </w:t>
      </w:r>
    </w:p>
    <w:p w:rsidR="005E7941" w:rsidRDefault="005E7941" w:rsidP="00226ADA">
      <w:r>
        <w:t>Изискване, ако сте финансов посредник (например Пощенска банка възползваща Париба банка</w:t>
      </w:r>
      <w:r w:rsidR="00FC4465">
        <w:t>, за финансова спекулация</w:t>
      </w:r>
      <w:r>
        <w:t>) – срочно, да бъдат предоставени данни (копие от оригинал) според Закона за кредитни институции и инвестиционни посредници – Декларация</w:t>
      </w:r>
      <w:r w:rsidR="00A53EB1">
        <w:t>, Договор от сключване на сделката, време и място (копие от оригинал) в комплект към надлежното!</w:t>
      </w:r>
      <w:r>
        <w:t xml:space="preserve"> </w:t>
      </w:r>
    </w:p>
    <w:p w:rsidR="00C67FAB" w:rsidRDefault="005E7941" w:rsidP="00226ADA">
      <w:r>
        <w:t xml:space="preserve">Срещу Вас, ще бъде направена обективна </w:t>
      </w:r>
      <w:r w:rsidRPr="00C310EF">
        <w:rPr>
          <w:b/>
        </w:rPr>
        <w:t>проверка</w:t>
      </w:r>
      <w:r>
        <w:t xml:space="preserve"> за валидността на действието при сключването на Договори с изискуема стойност, </w:t>
      </w:r>
      <w:r w:rsidR="00765CC2">
        <w:t>включително лихвена калкулация при употребата на Документи чрез въвеждане</w:t>
      </w:r>
      <w:r>
        <w:t xml:space="preserve"> във в</w:t>
      </w:r>
      <w:r w:rsidR="00765CC2">
        <w:t>заимни отношения</w:t>
      </w:r>
      <w:r>
        <w:t xml:space="preserve"> </w:t>
      </w:r>
      <w:r w:rsidR="00765CC2">
        <w:t xml:space="preserve">вероятно </w:t>
      </w:r>
      <w:r>
        <w:t xml:space="preserve">правомерни, </w:t>
      </w:r>
      <w:r w:rsidR="00765CC2">
        <w:t xml:space="preserve">но </w:t>
      </w:r>
    </w:p>
    <w:p w:rsidR="00C67FAB" w:rsidRDefault="00C67FAB" w:rsidP="00226ADA"/>
    <w:p w:rsidR="005E7941" w:rsidRPr="00C67FAB" w:rsidRDefault="00765CC2" w:rsidP="00226ADA">
      <w:r>
        <w:lastRenderedPageBreak/>
        <w:t xml:space="preserve">чрез </w:t>
      </w:r>
      <w:r w:rsidR="00AF6B90">
        <w:t>надлежни</w:t>
      </w:r>
      <w:r>
        <w:t>те инструменти при комуникация</w:t>
      </w:r>
      <w:r w:rsidR="00A53EB1">
        <w:t xml:space="preserve"> с Негово</w:t>
      </w:r>
      <w:r w:rsidR="0059065D">
        <w:t>/Нейно</w:t>
      </w:r>
      <w:r w:rsidR="00A53EB1">
        <w:t xml:space="preserve"> Превъзходителство, а именно</w:t>
      </w:r>
      <w:r w:rsidR="0059065D">
        <w:t>:</w:t>
      </w:r>
      <w:r w:rsidR="00A53EB1">
        <w:t xml:space="preserve"> </w:t>
      </w:r>
      <w:r w:rsidR="0059065D">
        <w:t>…. …. …. …. …. …. …. …. …. …. …. ….</w:t>
      </w:r>
      <w:r w:rsidR="00AF6B90">
        <w:t xml:space="preserve"> </w:t>
      </w:r>
      <w:r w:rsidR="0059065D">
        <w:t>С. РЕГ. …. …. …. …. …. ….</w:t>
      </w:r>
      <w:r w:rsidR="00AF6B90">
        <w:t xml:space="preserve"> касаещо </w:t>
      </w:r>
      <w:r w:rsidR="00AF6B90" w:rsidRPr="00C310EF">
        <w:rPr>
          <w:b/>
        </w:rPr>
        <w:t>правилното</w:t>
      </w:r>
      <w:r w:rsidR="00AF6B90">
        <w:t xml:space="preserve"> изписване във финансовите книжа, </w:t>
      </w:r>
      <w:r>
        <w:t xml:space="preserve">не злоупотребата чрез граматика или по друг начин, уронващи </w:t>
      </w:r>
      <w:r w:rsidRPr="00C310EF">
        <w:rPr>
          <w:b/>
        </w:rPr>
        <w:t>честта</w:t>
      </w:r>
      <w:r>
        <w:t xml:space="preserve"> и достойнството!</w:t>
      </w:r>
      <w:r w:rsidR="00FC4465">
        <w:t xml:space="preserve"> – </w:t>
      </w:r>
      <w:r w:rsidR="00FC4465" w:rsidRPr="00C67FAB">
        <w:rPr>
          <w:b/>
        </w:rPr>
        <w:t>Засегнати</w:t>
      </w:r>
      <w:r w:rsidR="00FC4465" w:rsidRPr="00C67FAB">
        <w:t xml:space="preserve"> т.8 т.1, т.9, т.7 </w:t>
      </w:r>
      <w:r w:rsidR="00FC4465" w:rsidRPr="00C67FAB">
        <w:rPr>
          <w:b/>
        </w:rPr>
        <w:t>Акт</w:t>
      </w:r>
      <w:r w:rsidR="00FC4465" w:rsidRPr="00C67FAB">
        <w:t xml:space="preserve"> №1 / Във </w:t>
      </w:r>
      <w:r w:rsidR="00FC4465" w:rsidRPr="00C67FAB">
        <w:rPr>
          <w:b/>
        </w:rPr>
        <w:t>връзка</w:t>
      </w:r>
      <w:r w:rsidR="00FC4465" w:rsidRPr="00C67FAB">
        <w:t xml:space="preserve"> с ООН Конференция САЩ от </w:t>
      </w:r>
      <w:r w:rsidR="00FC4465" w:rsidRPr="00C67FAB">
        <w:rPr>
          <w:rFonts w:cs="Courier New"/>
        </w:rPr>
        <w:t xml:space="preserve">25 април до 26 юни 1945 г. </w:t>
      </w:r>
      <w:r w:rsidR="00904468" w:rsidRPr="00C67FAB">
        <w:rPr>
          <w:rFonts w:cs="Courier New"/>
        </w:rPr>
        <w:t xml:space="preserve">Калифорния </w:t>
      </w:r>
      <w:r w:rsidR="00FC4465" w:rsidRPr="00C67FAB">
        <w:rPr>
          <w:rFonts w:cs="Courier New"/>
        </w:rPr>
        <w:t xml:space="preserve">за имунитет. </w:t>
      </w:r>
      <w:r w:rsidR="00621301" w:rsidRPr="00C67FAB">
        <w:rPr>
          <w:rFonts w:cs="Courier New"/>
        </w:rPr>
        <w:t xml:space="preserve">/ Във </w:t>
      </w:r>
      <w:r w:rsidR="00621301" w:rsidRPr="00C67FAB">
        <w:rPr>
          <w:rFonts w:cs="Courier New"/>
          <w:b/>
        </w:rPr>
        <w:t>връзка</w:t>
      </w:r>
      <w:r w:rsidR="00621301" w:rsidRPr="00C67FAB">
        <w:rPr>
          <w:rFonts w:cs="Courier New"/>
        </w:rPr>
        <w:t xml:space="preserve"> с Глава </w:t>
      </w:r>
      <w:r w:rsidR="00621301" w:rsidRPr="00C67FAB">
        <w:rPr>
          <w:rFonts w:cs="Courier New"/>
          <w:lang w:val="en-US"/>
        </w:rPr>
        <w:t xml:space="preserve">IV </w:t>
      </w:r>
      <w:r w:rsidR="00621301" w:rsidRPr="00C67FAB">
        <w:rPr>
          <w:rFonts w:cs="Courier New"/>
        </w:rPr>
        <w:t xml:space="preserve">т.1А, т.2А, т.2В в </w:t>
      </w:r>
      <w:r w:rsidR="00621301" w:rsidRPr="00C67FAB">
        <w:rPr>
          <w:rFonts w:cs="Courier New"/>
          <w:b/>
        </w:rPr>
        <w:t>изпълнение</w:t>
      </w:r>
      <w:r w:rsidR="00621301" w:rsidRPr="00C67FAB">
        <w:rPr>
          <w:rFonts w:cs="Courier New"/>
        </w:rPr>
        <w:t xml:space="preserve"> т.1Б, т.1В, т.2А, т.2Б Глава </w:t>
      </w:r>
      <w:r w:rsidR="00621301" w:rsidRPr="00C67FAB">
        <w:rPr>
          <w:rFonts w:cs="Courier New"/>
          <w:lang w:val="en-US"/>
        </w:rPr>
        <w:t xml:space="preserve">VI </w:t>
      </w:r>
      <w:r w:rsidR="00621301" w:rsidRPr="00C67FAB">
        <w:rPr>
          <w:rFonts w:cs="Courier New"/>
        </w:rPr>
        <w:t xml:space="preserve">ал.2, ал.5, </w:t>
      </w:r>
      <w:r w:rsidR="00621301" w:rsidRPr="00C67FAB">
        <w:rPr>
          <w:rFonts w:cs="Courier New"/>
          <w:b/>
        </w:rPr>
        <w:t>Глава 6</w:t>
      </w:r>
      <w:r w:rsidR="00621301" w:rsidRPr="00C67FAB">
        <w:rPr>
          <w:rFonts w:cs="Courier New"/>
        </w:rPr>
        <w:t xml:space="preserve"> завършителна</w:t>
      </w:r>
      <w:r w:rsidR="009813C7" w:rsidRPr="00C67FAB">
        <w:rPr>
          <w:rFonts w:cs="Courier New"/>
        </w:rPr>
        <w:t xml:space="preserve"> </w:t>
      </w:r>
      <w:r w:rsidR="009813C7" w:rsidRPr="00C67FAB">
        <w:rPr>
          <w:rFonts w:cs="Courier New"/>
          <w:b/>
        </w:rPr>
        <w:t>Акт</w:t>
      </w:r>
      <w:r w:rsidR="009813C7" w:rsidRPr="00C67FAB">
        <w:rPr>
          <w:rFonts w:cs="Courier New"/>
        </w:rPr>
        <w:t xml:space="preserve"> №1 </w:t>
      </w:r>
      <w:r w:rsidR="00621301" w:rsidRPr="00C67FAB">
        <w:rPr>
          <w:rFonts w:cs="Courier New"/>
        </w:rPr>
        <w:t xml:space="preserve">/ Във връзка с </w:t>
      </w:r>
      <w:r w:rsidR="00621301" w:rsidRPr="00C67FAB">
        <w:rPr>
          <w:rFonts w:cs="Courier New"/>
          <w:b/>
        </w:rPr>
        <w:t>Анекс №2</w:t>
      </w:r>
      <w:r w:rsidR="00621301" w:rsidRPr="00C67FAB">
        <w:rPr>
          <w:rFonts w:cs="Courier New"/>
        </w:rPr>
        <w:t xml:space="preserve"> към </w:t>
      </w:r>
      <w:r w:rsidR="00621301" w:rsidRPr="00C67FAB">
        <w:rPr>
          <w:rFonts w:cs="Courier New"/>
          <w:b/>
        </w:rPr>
        <w:t>Акт №1</w:t>
      </w:r>
      <w:r w:rsidR="00621301" w:rsidRPr="00C67FAB">
        <w:rPr>
          <w:rFonts w:cs="Courier New"/>
        </w:rPr>
        <w:t xml:space="preserve"> Първа част, ЗАБ. 1</w:t>
      </w:r>
      <w:r w:rsidR="001D672F" w:rsidRPr="00C67FAB">
        <w:rPr>
          <w:rFonts w:cs="Courier New"/>
        </w:rPr>
        <w:t xml:space="preserve">, ЗАБ. 2, ЗАБ. 3, ЗАБ. 4 </w:t>
      </w:r>
      <w:r w:rsidR="001D672F" w:rsidRPr="00C67FAB">
        <w:rPr>
          <w:rFonts w:cs="Courier New"/>
          <w:b/>
        </w:rPr>
        <w:t>Втора част</w:t>
      </w:r>
      <w:r w:rsidR="001D672F" w:rsidRPr="00C67FAB">
        <w:rPr>
          <w:rFonts w:cs="Courier New"/>
        </w:rPr>
        <w:t xml:space="preserve"> </w:t>
      </w:r>
      <w:r w:rsidR="009813C7" w:rsidRPr="00C67FAB">
        <w:rPr>
          <w:rFonts w:cs="Courier New"/>
        </w:rPr>
        <w:t xml:space="preserve">наличие на ЕГН </w:t>
      </w:r>
      <w:r w:rsidR="009813C7" w:rsidRPr="00C67FAB">
        <w:t xml:space="preserve">постановление </w:t>
      </w:r>
      <w:r w:rsidR="009813C7" w:rsidRPr="00C67FAB">
        <w:rPr>
          <w:b/>
        </w:rPr>
        <w:t>№75</w:t>
      </w:r>
      <w:r w:rsidR="009813C7" w:rsidRPr="00C67FAB">
        <w:t xml:space="preserve"> на МС от 1977 г. във връзка с Нюрнбергският военен трибунал след Втората световна война, към т.1, т.9, </w:t>
      </w:r>
      <w:r w:rsidR="009813C7" w:rsidRPr="00C67FAB">
        <w:rPr>
          <w:b/>
        </w:rPr>
        <w:t>Акт</w:t>
      </w:r>
      <w:r w:rsidR="009813C7" w:rsidRPr="00C67FAB">
        <w:t xml:space="preserve"> №1 </w:t>
      </w:r>
      <w:r w:rsidR="00904468" w:rsidRPr="00C67FAB">
        <w:t xml:space="preserve">съответно граматика Лична карта </w:t>
      </w:r>
      <w:r w:rsidR="00904468" w:rsidRPr="00C67FAB">
        <w:rPr>
          <w:rFonts w:cs="Courier New"/>
          <w:b/>
        </w:rPr>
        <w:t>Анекс №2</w:t>
      </w:r>
      <w:r w:rsidR="00904468" w:rsidRPr="00C67FAB">
        <w:rPr>
          <w:rFonts w:cs="Courier New"/>
        </w:rPr>
        <w:t xml:space="preserve"> към </w:t>
      </w:r>
      <w:r w:rsidR="00904468" w:rsidRPr="00C67FAB">
        <w:rPr>
          <w:rFonts w:cs="Courier New"/>
          <w:b/>
        </w:rPr>
        <w:t xml:space="preserve">Акт №1 </w:t>
      </w:r>
      <w:r w:rsidR="00904468" w:rsidRPr="00C67FAB">
        <w:t xml:space="preserve">Втора част т.2, т.3, т.4 </w:t>
      </w:r>
      <w:r w:rsidR="009813C7" w:rsidRPr="00C67FAB">
        <w:t xml:space="preserve">/ </w:t>
      </w:r>
      <w:r w:rsidR="00904468" w:rsidRPr="00C67FAB">
        <w:t>За корпоративно сведение</w:t>
      </w:r>
      <w:r w:rsidR="006B5012" w:rsidRPr="00C67FAB">
        <w:t xml:space="preserve"> към</w:t>
      </w:r>
      <w:r w:rsidR="00904468" w:rsidRPr="00C67FAB">
        <w:t xml:space="preserve"> Президент, НС, ВСС, КС, ГП, МВР, </w:t>
      </w:r>
      <w:r w:rsidR="006B5012" w:rsidRPr="00C67FAB">
        <w:t>БНБ в търсене легитимност на последната чрез съдебна регистрация в указан от К</w:t>
      </w:r>
      <w:r w:rsidR="00C67FAB">
        <w:t>РБ срок, описано горе</w:t>
      </w:r>
      <w:r w:rsidR="006B5012" w:rsidRPr="00C67FAB">
        <w:t>!</w:t>
      </w:r>
    </w:p>
    <w:p w:rsidR="00A53EB1" w:rsidRDefault="00A53EB1" w:rsidP="00A53EB1">
      <w:r w:rsidRPr="00C67FAB">
        <w:t>Да бъдат предоставени копия (</w:t>
      </w:r>
      <w:r>
        <w:t>от оригинал) Декларация по чл. 6, ал. 3, т. 5, ал. 4, т. 1, ал. 5, т. 6 във връзка с чл. 5, ал. 1, т. 4-6, чл. 5, ал. 2 и 3 от Наредба № 26 на БНБ</w:t>
      </w:r>
      <w:r w:rsidR="00C310EF">
        <w:t>.</w:t>
      </w:r>
      <w:r>
        <w:t xml:space="preserve"> / Декларация по чл. 6, ал. 4, т. 3 или ал. 5, т. 5 от Наредба № 26 на БНБ от квалифицирания собственик на дружеството заявител</w:t>
      </w:r>
      <w:r w:rsidR="00C310EF">
        <w:t>.</w:t>
      </w:r>
      <w:r>
        <w:t xml:space="preserve"> / Декларация по чл. 6, ал. 7 от Наредба № 26 на БНБ от действителен собственик на дружество-заявител</w:t>
      </w:r>
      <w:r w:rsidR="00C310EF">
        <w:t>!</w:t>
      </w:r>
    </w:p>
    <w:p w:rsidR="0059065D" w:rsidRPr="00C310EF" w:rsidRDefault="0059065D" w:rsidP="0059065D">
      <w:pPr>
        <w:rPr>
          <w:i/>
        </w:rPr>
      </w:pPr>
      <w:r w:rsidRPr="0059065D">
        <w:rPr>
          <w:b/>
        </w:rPr>
        <w:t>4</w:t>
      </w:r>
      <w:r>
        <w:t xml:space="preserve"> / Съответно: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BF192D">
        <w:rPr>
          <w:i/>
        </w:rPr>
        <w:t xml:space="preserve">Регистри по ЗПУПС Съгласно разпоредбите на Закона за платежните услуги и платежните системи (ЗПУПС) </w:t>
      </w:r>
      <w:r w:rsidR="00C310EF" w:rsidRPr="00BF192D">
        <w:rPr>
          <w:i/>
        </w:rPr>
        <w:t xml:space="preserve">ако, </w:t>
      </w:r>
      <w:r w:rsidRPr="00BF192D">
        <w:rPr>
          <w:i/>
        </w:rPr>
        <w:t>Българската народна банка (БНБ) води публични регистри на операторите на платежни системи с окончателност на сетълмента, на лицензира</w:t>
      </w:r>
      <w:r w:rsidR="00C310EF" w:rsidRPr="00BF192D">
        <w:rPr>
          <w:i/>
        </w:rPr>
        <w:t>ните от БНБ платежни</w:t>
      </w:r>
      <w:r w:rsidR="00C310EF" w:rsidRPr="00C310EF">
        <w:rPr>
          <w:i/>
        </w:rPr>
        <w:t xml:space="preserve"> институции</w:t>
      </w:r>
      <w:r w:rsidRPr="00C310EF">
        <w:rPr>
          <w:i/>
        </w:rPr>
        <w:t>, на техните клонове и представители, на регистрираните от БНБ доставчици на услуги по предоставяне на информация за сметка, както и на доставчиците на услуги по чл. 2, ал. 3 и 4 от ЗПУПС</w:t>
      </w:r>
      <w:r>
        <w:t xml:space="preserve">.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C310EF">
        <w:rPr>
          <w:i/>
        </w:rPr>
        <w:t xml:space="preserve">Регистър на операторите на платежни системи с окончателност на сетълмента (последно обновен на 10.06.2024 г.) </w:t>
      </w:r>
      <w:r w:rsidR="00BF192D" w:rsidRPr="00BF192D">
        <w:rPr>
          <w:b/>
        </w:rPr>
        <w:t>Данни</w:t>
      </w:r>
      <w:r w:rsidR="00BF192D" w:rsidRPr="00BF192D">
        <w:t xml:space="preserve"> от</w:t>
      </w:r>
      <w:r w:rsidR="00BF192D">
        <w:rPr>
          <w:i/>
        </w:rPr>
        <w:t xml:space="preserve"> </w:t>
      </w:r>
      <w:r w:rsidRPr="00C310EF">
        <w:rPr>
          <w:i/>
        </w:rPr>
        <w:t>Регистър на лицензираните платежни институции в Република България, както и на техните клонове и представители (по чл. 19 от Закона за платежните услуги и платежните системи) (последно обновен на 20.06.2024 г.)</w:t>
      </w:r>
      <w:r>
        <w:t xml:space="preserve">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C310EF">
        <w:rPr>
          <w:i/>
        </w:rPr>
        <w:t>Регистър на доставчиците на услуги по чл. 2, ал. 3 и 4 от Закона за платежните услуги и платежните системи (последно обновен на 29.03.2023 г.)</w:t>
      </w:r>
    </w:p>
    <w:p w:rsidR="0059065D" w:rsidRDefault="0059065D" w:rsidP="00226ADA"/>
    <w:p w:rsidR="005E7941" w:rsidRDefault="006B5012" w:rsidP="00226ADA">
      <w:r w:rsidRPr="00BF192D">
        <w:rPr>
          <w:b/>
        </w:rPr>
        <w:t>1</w:t>
      </w:r>
      <w:r>
        <w:t xml:space="preserve"> </w:t>
      </w:r>
      <w:r w:rsidR="00BF192D">
        <w:t>Горното</w:t>
      </w:r>
      <w:r w:rsidR="005E7941">
        <w:t xml:space="preserve">, ще бъде изпратено на </w:t>
      </w:r>
      <w:r w:rsidR="005E7941" w:rsidRPr="00BF192D">
        <w:rPr>
          <w:b/>
        </w:rPr>
        <w:t>БНБ</w:t>
      </w:r>
      <w:r w:rsidR="005E7941">
        <w:t xml:space="preserve"> администрация като </w:t>
      </w:r>
      <w:r w:rsidR="00BF192D">
        <w:t xml:space="preserve">Ваш </w:t>
      </w:r>
      <w:r w:rsidR="005E7941">
        <w:t xml:space="preserve">Лицензионен издател по Закона за БНБ със съдебна регистрация от </w:t>
      </w:r>
      <w:r w:rsidR="005E7941" w:rsidRPr="00C46EED">
        <w:rPr>
          <w:b/>
        </w:rPr>
        <w:t>1997</w:t>
      </w:r>
      <w:r w:rsidR="005E7941">
        <w:t>-ма година, за сведение.</w:t>
      </w:r>
    </w:p>
    <w:p w:rsidR="00765CC2" w:rsidRDefault="006B5012" w:rsidP="00226ADA">
      <w:r w:rsidRPr="00BF192D">
        <w:rPr>
          <w:b/>
        </w:rPr>
        <w:t>2</w:t>
      </w:r>
      <w:r>
        <w:t xml:space="preserve"> </w:t>
      </w:r>
      <w:r w:rsidR="00765CC2">
        <w:t>ЗАБ. Ще бъде изпратено с официален пощенски оператор на адрес, също по електронна поща!</w:t>
      </w:r>
    </w:p>
    <w:p w:rsidR="00A53EB1" w:rsidRDefault="006B5012" w:rsidP="00226ADA">
      <w:r w:rsidRPr="006B5012">
        <w:t>3</w:t>
      </w:r>
      <w:r>
        <w:rPr>
          <w:b/>
        </w:rPr>
        <w:t xml:space="preserve"> </w:t>
      </w:r>
      <w:r w:rsidR="00A53EB1" w:rsidRPr="00C46EED">
        <w:rPr>
          <w:b/>
        </w:rPr>
        <w:t>Изискани</w:t>
      </w:r>
      <w:r w:rsidR="00A53EB1">
        <w:t xml:space="preserve">, документите да бъдат предоставени </w:t>
      </w:r>
      <w:r>
        <w:t xml:space="preserve">срочно </w:t>
      </w:r>
      <w:r w:rsidR="00BF192D">
        <w:t>в офис на клона по Заявление</w:t>
      </w:r>
      <w:r w:rsidR="00A53EB1">
        <w:t>!</w:t>
      </w:r>
    </w:p>
    <w:p w:rsidR="00BF192D" w:rsidRDefault="00BF192D" w:rsidP="00226ADA"/>
    <w:p w:rsidR="00BF192D" w:rsidRDefault="00BF192D" w:rsidP="00226ADA">
      <w:r>
        <w:t xml:space="preserve">Днес:                                  </w:t>
      </w:r>
      <w:r w:rsidR="00CA6D36">
        <w:t>АДМ.</w:t>
      </w:r>
      <w:r>
        <w:t xml:space="preserve">  РЕГ. №   …. …. …. …. …. ….                  ПОДПИС:   …. …. …. …. …. ….</w:t>
      </w:r>
    </w:p>
    <w:sectPr w:rsidR="00BF192D" w:rsidSect="004543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6E2" w:rsidRDefault="000D76E2" w:rsidP="002E718F">
      <w:pPr>
        <w:spacing w:after="0" w:line="240" w:lineRule="auto"/>
      </w:pPr>
      <w:r>
        <w:separator/>
      </w:r>
    </w:p>
  </w:endnote>
  <w:endnote w:type="continuationSeparator" w:id="0">
    <w:p w:rsidR="000D76E2" w:rsidRDefault="000D76E2" w:rsidP="002E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6E2" w:rsidRDefault="000D76E2" w:rsidP="002E718F">
      <w:pPr>
        <w:spacing w:after="0" w:line="240" w:lineRule="auto"/>
      </w:pPr>
      <w:r>
        <w:separator/>
      </w:r>
    </w:p>
  </w:footnote>
  <w:footnote w:type="continuationSeparator" w:id="0">
    <w:p w:rsidR="000D76E2" w:rsidRDefault="000D76E2" w:rsidP="002E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AD033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0" o:spid="_x0000_s2050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AD033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1" o:spid="_x0000_s2051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AD033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09" o:spid="_x0000_s2049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6ADA"/>
    <w:rsid w:val="000D76E2"/>
    <w:rsid w:val="001D672F"/>
    <w:rsid w:val="00226ADA"/>
    <w:rsid w:val="002E718F"/>
    <w:rsid w:val="00454387"/>
    <w:rsid w:val="0059065D"/>
    <w:rsid w:val="005E7941"/>
    <w:rsid w:val="00621301"/>
    <w:rsid w:val="00657479"/>
    <w:rsid w:val="006B5012"/>
    <w:rsid w:val="006E471A"/>
    <w:rsid w:val="006F4BB4"/>
    <w:rsid w:val="00765CC2"/>
    <w:rsid w:val="00847A9B"/>
    <w:rsid w:val="008C7AD3"/>
    <w:rsid w:val="00904468"/>
    <w:rsid w:val="009813C7"/>
    <w:rsid w:val="00A53EB1"/>
    <w:rsid w:val="00AC7996"/>
    <w:rsid w:val="00AD0334"/>
    <w:rsid w:val="00AF6B90"/>
    <w:rsid w:val="00B62D40"/>
    <w:rsid w:val="00BF192D"/>
    <w:rsid w:val="00C310EF"/>
    <w:rsid w:val="00C46EED"/>
    <w:rsid w:val="00C67FAB"/>
    <w:rsid w:val="00CA6D36"/>
    <w:rsid w:val="00FC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E718F"/>
  </w:style>
  <w:style w:type="paragraph" w:styleId="a5">
    <w:name w:val="footer"/>
    <w:basedOn w:val="a"/>
    <w:link w:val="a6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E7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2D75C87-9B80-40FF-95DD-E9FC0B26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2024-07-09T09:04:00Z</dcterms:created>
  <dcterms:modified xsi:type="dcterms:W3CDTF">2024-07-09T09:04:00Z</dcterms:modified>
</cp:coreProperties>
</file>